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简体" w:hAnsi="方正仿宋简体" w:eastAsia="方正仿宋简体" w:cs="方正仿宋简体"/>
          <w:b w:val="0"/>
          <w:bCs/>
          <w:sz w:val="21"/>
          <w:szCs w:val="21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/>
          <w:sz w:val="21"/>
          <w:szCs w:val="21"/>
          <w:lang w:eastAsia="zh-CN"/>
        </w:rPr>
        <w:t>附件：</w:t>
      </w:r>
    </w:p>
    <w:p>
      <w:pPr>
        <w:ind w:firstLine="421" w:firstLineChars="200"/>
        <w:rPr>
          <w:rStyle w:val="4"/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sz w:val="21"/>
          <w:szCs w:val="21"/>
          <w:u w:val="none"/>
          <w:shd w:val="clear" w:fill="FFFFFF"/>
          <w:lang w:eastAsia="zh-CN"/>
        </w:rPr>
      </w:pPr>
    </w:p>
    <w:p>
      <w:pPr>
        <w:ind w:firstLine="421" w:firstLineChars="200"/>
        <w:rPr>
          <w:rStyle w:val="4"/>
          <w:rFonts w:hint="eastAsia" w:ascii="方正仿宋简体" w:hAnsi="方正仿宋简体" w:eastAsia="方正仿宋简体" w:cs="方正仿宋简体"/>
          <w:b/>
          <w:bCs/>
          <w:i w:val="0"/>
          <w:caps w:val="0"/>
          <w:color w:val="000000"/>
          <w:spacing w:val="0"/>
          <w:sz w:val="21"/>
          <w:szCs w:val="21"/>
          <w:u w:val="none"/>
          <w:shd w:val="clear" w:fill="FFFFFF"/>
          <w:lang w:eastAsia="zh-CN"/>
        </w:rPr>
      </w:pPr>
      <w:r>
        <w:rPr>
          <w:rStyle w:val="4"/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sz w:val="21"/>
          <w:szCs w:val="21"/>
          <w:u w:val="none"/>
          <w:shd w:val="clear" w:fill="FFFFFF"/>
          <w:lang w:eastAsia="zh-CN"/>
        </w:rPr>
        <w:t>一、设备名称（数量）：</w:t>
      </w:r>
      <w:r>
        <w:rPr>
          <w:rFonts w:hint="eastAsia" w:ascii="方正仿宋简体" w:hAnsi="方正仿宋简体" w:eastAsia="方正仿宋简体" w:cs="方正仿宋简体"/>
          <w:sz w:val="21"/>
          <w:szCs w:val="21"/>
        </w:rPr>
        <w:t>持粘性测试仪</w:t>
      </w:r>
      <w:r>
        <w:rPr>
          <w:rFonts w:hint="eastAsia" w:ascii="方正仿宋简体" w:hAnsi="方正仿宋简体" w:eastAsia="方正仿宋简体" w:cs="方正仿宋简体"/>
          <w:sz w:val="21"/>
          <w:szCs w:val="21"/>
          <w:lang w:eastAsia="zh-CN"/>
        </w:rPr>
        <w:t>（</w:t>
      </w:r>
      <w:r>
        <w:rPr>
          <w:rFonts w:hint="eastAsia" w:ascii="方正仿宋简体" w:hAnsi="方正仿宋简体" w:eastAsia="方正仿宋简体" w:cs="方正仿宋简体"/>
          <w:sz w:val="21"/>
          <w:szCs w:val="21"/>
          <w:lang w:val="en-US" w:eastAsia="zh-CN"/>
        </w:rPr>
        <w:t>1台</w:t>
      </w:r>
      <w:r>
        <w:rPr>
          <w:rFonts w:hint="eastAsia" w:ascii="方正仿宋简体" w:hAnsi="方正仿宋简体" w:eastAsia="方正仿宋简体" w:cs="方正仿宋简体"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1" w:firstLineChars="200"/>
        <w:textAlignment w:val="auto"/>
        <w:rPr>
          <w:rFonts w:hint="eastAsia" w:ascii="楷体" w:hAnsi="楷体" w:eastAsia="楷体" w:cs="楷体"/>
          <w:b/>
          <w:sz w:val="21"/>
          <w:szCs w:val="21"/>
        </w:rPr>
      </w:pPr>
      <w:r>
        <w:rPr>
          <w:rFonts w:hint="eastAsia" w:ascii="楷体" w:hAnsi="楷体" w:eastAsia="楷体" w:cs="楷体"/>
          <w:b/>
          <w:sz w:val="21"/>
          <w:szCs w:val="21"/>
        </w:rPr>
        <w:t>技术参数及配置要求、功能描述：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1" w:firstLineChars="200"/>
        <w:textAlignment w:val="auto"/>
        <w:rPr>
          <w:rFonts w:hint="eastAsia" w:ascii="方正仿宋简体" w:hAnsi="方正仿宋简体" w:eastAsia="方正仿宋简体" w:cs="方正仿宋简体"/>
          <w:bCs/>
          <w:sz w:val="21"/>
          <w:szCs w:val="21"/>
        </w:rPr>
      </w:pPr>
      <w:r>
        <w:rPr>
          <w:rFonts w:hint="eastAsia" w:ascii="楷体" w:hAnsi="楷体" w:eastAsia="楷体" w:cs="楷体"/>
          <w:b/>
          <w:sz w:val="21"/>
          <w:szCs w:val="21"/>
        </w:rPr>
        <w:t>技术参数：</w:t>
      </w:r>
      <w:r>
        <w:rPr>
          <w:rFonts w:hint="eastAsia" w:ascii="方正仿宋简体" w:hAnsi="方正仿宋简体" w:eastAsia="方正仿宋简体" w:cs="方正仿宋简体"/>
          <w:bCs/>
          <w:sz w:val="21"/>
          <w:szCs w:val="21"/>
        </w:rPr>
        <w:t>加载板、砝码、压辊及尺寸应满足</w:t>
      </w:r>
      <w:r>
        <w:rPr>
          <w:rStyle w:val="5"/>
          <w:rFonts w:hint="eastAsia" w:ascii="方正仿宋简体" w:hAnsi="方正仿宋简体" w:eastAsia="方正仿宋简体" w:cs="方正仿宋简体"/>
          <w:sz w:val="21"/>
          <w:szCs w:val="21"/>
        </w:rPr>
        <w:t>中国药典中黏附力测定法。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1" w:firstLineChars="200"/>
        <w:textAlignment w:val="auto"/>
        <w:rPr>
          <w:rFonts w:hint="eastAsia" w:ascii="方正仿宋简体" w:hAnsi="方正仿宋简体" w:eastAsia="方正仿宋简体" w:cs="方正仿宋简体"/>
          <w:bCs/>
          <w:sz w:val="21"/>
          <w:szCs w:val="21"/>
        </w:rPr>
      </w:pPr>
      <w:r>
        <w:rPr>
          <w:rFonts w:hint="eastAsia" w:ascii="楷体" w:hAnsi="楷体" w:eastAsia="楷体" w:cs="楷体"/>
          <w:b/>
          <w:sz w:val="21"/>
          <w:szCs w:val="21"/>
        </w:rPr>
        <w:t>配置要求、功能：</w:t>
      </w:r>
      <w:r>
        <w:rPr>
          <w:rFonts w:hint="eastAsia" w:ascii="方正仿宋简体" w:hAnsi="方正仿宋简体" w:eastAsia="方正仿宋简体" w:cs="方正仿宋简体"/>
          <w:bCs/>
          <w:sz w:val="21"/>
          <w:szCs w:val="21"/>
        </w:rPr>
        <w:t xml:space="preserve">具备LED液晶显示；6个测试位置，可计时。 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5D5959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5D5959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    </w:t>
      </w:r>
      <w:r>
        <w:rPr>
          <w:rFonts w:hint="eastAsia" w:ascii="楷体" w:hAnsi="楷体" w:eastAsia="楷体" w:cs="楷体"/>
          <w:b w:val="0"/>
          <w:i w:val="0"/>
          <w:caps w:val="0"/>
          <w:color w:val="5D5959"/>
          <w:spacing w:val="0"/>
          <w:kern w:val="0"/>
          <w:sz w:val="21"/>
          <w:szCs w:val="21"/>
          <w:shd w:val="clear" w:fill="FFFFFF"/>
          <w:lang w:val="en-US" w:eastAsia="zh-CN" w:bidi="ar"/>
        </w:rPr>
        <w:t> 二、</w:t>
      </w:r>
      <w:r>
        <w:rPr>
          <w:rStyle w:val="4"/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sz w:val="21"/>
          <w:szCs w:val="21"/>
          <w:u w:val="none"/>
          <w:shd w:val="clear" w:fill="FFFFFF"/>
          <w:lang w:eastAsia="zh-CN"/>
        </w:rPr>
        <w:t>设备名称（数量）：</w:t>
      </w:r>
      <w:r>
        <w:rPr>
          <w:rFonts w:hint="eastAsia" w:ascii="方正仿宋简体" w:hAnsi="方正仿宋简体" w:eastAsia="方正仿宋简体" w:cs="方正仿宋简体"/>
          <w:sz w:val="21"/>
          <w:szCs w:val="21"/>
        </w:rPr>
        <w:t>初粘性测试</w:t>
      </w:r>
      <w:r>
        <w:rPr>
          <w:rFonts w:hint="eastAsia" w:ascii="方正仿宋简体" w:hAnsi="方正仿宋简体" w:eastAsia="方正仿宋简体" w:cs="方正仿宋简体"/>
          <w:sz w:val="21"/>
          <w:szCs w:val="21"/>
          <w:lang w:eastAsia="zh-CN"/>
        </w:rPr>
        <w:t>（</w:t>
      </w:r>
      <w:r>
        <w:rPr>
          <w:rFonts w:hint="eastAsia" w:ascii="方正仿宋简体" w:hAnsi="方正仿宋简体" w:eastAsia="方正仿宋简体" w:cs="方正仿宋简体"/>
          <w:sz w:val="21"/>
          <w:szCs w:val="21"/>
          <w:lang w:val="en-US" w:eastAsia="zh-CN"/>
        </w:rPr>
        <w:t>1台</w:t>
      </w:r>
      <w:r>
        <w:rPr>
          <w:rFonts w:hint="eastAsia" w:ascii="方正仿宋简体" w:hAnsi="方正仿宋简体" w:eastAsia="方正仿宋简体" w:cs="方正仿宋简体"/>
          <w:sz w:val="21"/>
          <w:szCs w:val="21"/>
          <w:lang w:eastAsia="zh-CN"/>
        </w:rPr>
        <w:t>）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5D5959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1" w:firstLineChars="200"/>
        <w:textAlignment w:val="auto"/>
        <w:rPr>
          <w:rFonts w:hint="eastAsia" w:ascii="方正仿宋简体" w:hAnsi="方正仿宋简体" w:eastAsia="方正仿宋简体" w:cs="方正仿宋简体"/>
          <w:b/>
          <w:sz w:val="21"/>
          <w:szCs w:val="21"/>
        </w:rPr>
      </w:pPr>
      <w:r>
        <w:rPr>
          <w:rFonts w:hint="eastAsia" w:ascii="楷体" w:hAnsi="楷体" w:eastAsia="楷体" w:cs="楷体"/>
          <w:b/>
          <w:sz w:val="21"/>
          <w:szCs w:val="21"/>
        </w:rPr>
        <w:t>技术参数及配置要求、功能描述：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1" w:firstLineChars="200"/>
        <w:textAlignment w:val="auto"/>
        <w:rPr>
          <w:rFonts w:hint="eastAsia" w:ascii="方正仿宋简体" w:hAnsi="方正仿宋简体" w:eastAsia="方正仿宋简体" w:cs="方正仿宋简体"/>
          <w:bCs/>
          <w:sz w:val="21"/>
          <w:szCs w:val="21"/>
        </w:rPr>
      </w:pPr>
      <w:r>
        <w:rPr>
          <w:rFonts w:hint="eastAsia" w:ascii="楷体" w:hAnsi="楷体" w:eastAsia="楷体" w:cs="楷体"/>
          <w:b/>
          <w:bCs w:val="0"/>
          <w:sz w:val="21"/>
          <w:szCs w:val="21"/>
        </w:rPr>
        <w:t>技术参数：</w:t>
      </w:r>
      <w:r>
        <w:rPr>
          <w:rFonts w:hint="eastAsia" w:ascii="方正仿宋简体" w:hAnsi="方正仿宋简体" w:eastAsia="方正仿宋简体" w:cs="方正仿宋简体"/>
          <w:bCs/>
          <w:sz w:val="21"/>
          <w:szCs w:val="21"/>
        </w:rPr>
        <w:t>倾斜板可调，角度0-45°；钢球46颗，其直径、质量及台面尺寸应满足</w:t>
      </w:r>
      <w:r>
        <w:rPr>
          <w:rStyle w:val="5"/>
          <w:rFonts w:hint="eastAsia" w:ascii="方正仿宋简体" w:hAnsi="方正仿宋简体" w:eastAsia="方正仿宋简体" w:cs="方正仿宋简体"/>
          <w:sz w:val="21"/>
          <w:szCs w:val="21"/>
        </w:rPr>
        <w:t>中国药典中黏附力测定法。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1" w:firstLineChars="200"/>
        <w:textAlignment w:val="auto"/>
        <w:rPr>
          <w:rFonts w:hint="eastAsia" w:ascii="方正仿宋简体" w:hAnsi="方正仿宋简体" w:eastAsia="方正仿宋简体" w:cs="方正仿宋简体"/>
          <w:bCs/>
          <w:sz w:val="21"/>
          <w:szCs w:val="21"/>
          <w:lang w:eastAsia="zh-CN"/>
        </w:rPr>
      </w:pPr>
      <w:r>
        <w:rPr>
          <w:rFonts w:hint="eastAsia" w:ascii="楷体" w:hAnsi="楷体" w:eastAsia="楷体" w:cs="楷体"/>
          <w:b/>
          <w:bCs w:val="0"/>
          <w:sz w:val="21"/>
          <w:szCs w:val="21"/>
        </w:rPr>
        <w:t>配置要求、功能：</w:t>
      </w:r>
      <w:r>
        <w:rPr>
          <w:rFonts w:hint="eastAsia" w:ascii="方正仿宋简体" w:hAnsi="方正仿宋简体" w:eastAsia="方正仿宋简体" w:cs="方正仿宋简体"/>
          <w:bCs/>
          <w:sz w:val="21"/>
          <w:szCs w:val="21"/>
        </w:rPr>
        <w:t>满足药典要求</w:t>
      </w:r>
      <w:r>
        <w:rPr>
          <w:rFonts w:hint="eastAsia" w:ascii="方正仿宋简体" w:hAnsi="方正仿宋简体" w:eastAsia="方正仿宋简体" w:cs="方正仿宋简体"/>
          <w:bCs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1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21"/>
          <w:szCs w:val="21"/>
          <w:lang w:eastAsia="zh-CN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5D5959"/>
          <w:spacing w:val="0"/>
          <w:kern w:val="0"/>
          <w:sz w:val="21"/>
          <w:szCs w:val="21"/>
          <w:shd w:val="clear" w:fill="FFFFFF"/>
          <w:lang w:val="en-US" w:eastAsia="zh-CN" w:bidi="ar"/>
        </w:rPr>
        <w:t>三、</w:t>
      </w:r>
      <w:r>
        <w:rPr>
          <w:rStyle w:val="4"/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sz w:val="21"/>
          <w:szCs w:val="21"/>
          <w:u w:val="none"/>
          <w:shd w:val="clear" w:fill="FFFFFF"/>
          <w:lang w:eastAsia="zh-CN"/>
        </w:rPr>
        <w:t>设备名称（数量）：</w:t>
      </w:r>
      <w:r>
        <w:rPr>
          <w:rFonts w:hint="eastAsia" w:ascii="方正仿宋简体" w:hAnsi="方正仿宋简体" w:eastAsia="方正仿宋简体" w:cs="方正仿宋简体"/>
          <w:sz w:val="21"/>
          <w:szCs w:val="21"/>
        </w:rPr>
        <w:t>电子剥离试验机</w:t>
      </w:r>
      <w:r>
        <w:rPr>
          <w:rFonts w:hint="eastAsia" w:ascii="方正仿宋简体" w:hAnsi="方正仿宋简体" w:eastAsia="方正仿宋简体" w:cs="方正仿宋简体"/>
          <w:sz w:val="21"/>
          <w:szCs w:val="21"/>
          <w:lang w:eastAsia="zh-CN"/>
        </w:rPr>
        <w:t>（</w:t>
      </w:r>
      <w:r>
        <w:rPr>
          <w:rFonts w:hint="eastAsia" w:ascii="方正仿宋简体" w:hAnsi="方正仿宋简体" w:eastAsia="方正仿宋简体" w:cs="方正仿宋简体"/>
          <w:sz w:val="21"/>
          <w:szCs w:val="21"/>
          <w:lang w:val="en-US" w:eastAsia="zh-CN"/>
        </w:rPr>
        <w:t>1台</w:t>
      </w:r>
      <w:r>
        <w:rPr>
          <w:rFonts w:hint="eastAsia" w:ascii="方正仿宋简体" w:hAnsi="方正仿宋简体" w:eastAsia="方正仿宋简体" w:cs="方正仿宋简体"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1" w:firstLineChars="200"/>
        <w:textAlignment w:val="auto"/>
        <w:rPr>
          <w:rFonts w:hint="eastAsia" w:ascii="楷体" w:hAnsi="楷体" w:eastAsia="楷体" w:cs="楷体"/>
          <w:b/>
          <w:bCs w:val="0"/>
          <w:sz w:val="21"/>
          <w:szCs w:val="21"/>
        </w:rPr>
      </w:pPr>
      <w:r>
        <w:rPr>
          <w:rFonts w:hint="eastAsia" w:ascii="楷体" w:hAnsi="楷体" w:eastAsia="楷体" w:cs="楷体"/>
          <w:b/>
          <w:bCs w:val="0"/>
          <w:sz w:val="21"/>
          <w:szCs w:val="21"/>
        </w:rPr>
        <w:t>技术参数及配置要求、功能描述：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1" w:firstLineChars="200"/>
        <w:textAlignment w:val="auto"/>
        <w:rPr>
          <w:rFonts w:hint="eastAsia" w:ascii="方正仿宋简体" w:hAnsi="方正仿宋简体" w:eastAsia="方正仿宋简体" w:cs="方正仿宋简体"/>
          <w:bCs/>
          <w:sz w:val="21"/>
          <w:szCs w:val="21"/>
        </w:rPr>
      </w:pPr>
      <w:r>
        <w:rPr>
          <w:rFonts w:hint="eastAsia" w:ascii="楷体" w:hAnsi="楷体" w:eastAsia="楷体" w:cs="楷体"/>
          <w:b/>
          <w:bCs w:val="0"/>
          <w:sz w:val="21"/>
          <w:szCs w:val="21"/>
        </w:rPr>
        <w:t>技术参数：</w:t>
      </w:r>
      <w:r>
        <w:rPr>
          <w:rFonts w:hint="eastAsia" w:ascii="方正仿宋简体" w:hAnsi="方正仿宋简体" w:eastAsia="方正仿宋简体" w:cs="方正仿宋简体"/>
          <w:bCs/>
          <w:sz w:val="21"/>
          <w:szCs w:val="21"/>
        </w:rPr>
        <w:t xml:space="preserve"> 支持剥离和拉伸试验模式；分辨率0.01N；剥离速度可调，范围为50-500mm/min,具备统计分析功能，可绘剥离曲线</w:t>
      </w:r>
      <w:r>
        <w:rPr>
          <w:rStyle w:val="5"/>
          <w:rFonts w:hint="eastAsia" w:ascii="方正仿宋简体" w:hAnsi="方正仿宋简体" w:eastAsia="方正仿宋简体" w:cs="方正仿宋简体"/>
          <w:sz w:val="21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1" w:firstLineChars="200"/>
        <w:textAlignment w:val="auto"/>
        <w:rPr>
          <w:rFonts w:hint="eastAsia" w:ascii="方正仿宋简体" w:hAnsi="方正仿宋简体" w:eastAsia="方正仿宋简体" w:cs="方正仿宋简体"/>
          <w:bCs/>
          <w:sz w:val="21"/>
          <w:szCs w:val="21"/>
          <w:lang w:eastAsia="zh-CN"/>
        </w:rPr>
      </w:pPr>
      <w:r>
        <w:rPr>
          <w:rFonts w:hint="eastAsia" w:ascii="楷体" w:hAnsi="楷体" w:eastAsia="楷体" w:cs="楷体"/>
          <w:b/>
          <w:bCs w:val="0"/>
          <w:sz w:val="21"/>
          <w:szCs w:val="21"/>
        </w:rPr>
        <w:t>配置要求、功能：</w:t>
      </w:r>
      <w:r>
        <w:rPr>
          <w:rFonts w:hint="eastAsia" w:ascii="方正仿宋简体" w:hAnsi="方正仿宋简体" w:eastAsia="方正仿宋简体" w:cs="方正仿宋简体"/>
          <w:bCs/>
          <w:sz w:val="21"/>
          <w:szCs w:val="21"/>
        </w:rPr>
        <w:t>具备一定的数码显示，支持通用数据接口</w:t>
      </w:r>
      <w:r>
        <w:rPr>
          <w:rFonts w:hint="eastAsia" w:ascii="方正仿宋简体" w:hAnsi="方正仿宋简体" w:eastAsia="方正仿宋简体" w:cs="方正仿宋简体"/>
          <w:bCs/>
          <w:sz w:val="21"/>
          <w:szCs w:val="21"/>
          <w:lang w:eastAsia="zh-CN"/>
        </w:rPr>
        <w:t>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6BA4EFD"/>
    <w:rsid w:val="A6BA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5">
    <w:name w:val="fontstyle01"/>
    <w:qFormat/>
    <w:uiPriority w:val="0"/>
    <w:rPr>
      <w:rFonts w:hint="eastAsia" w:ascii="宋体" w:hAnsi="宋体" w:eastAsia="宋体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2021-09-26T15:32:00Z</dcterms:created>
  <dc:creator>sugars</dc:creator>
  <cp:lastModifiedBy>sugars</cp:lastModifiedBy>
  <dcterms:modified xsi:type="dcterms:W3CDTF">2021-09-26T15:33:13Z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</Properties>
</file>