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98" w:firstLineChars="1600"/>
        <w:rPr>
          <w:rFonts w:hint="eastAsia" w:eastAsia="新宋体"/>
          <w:lang w:eastAsia="zh-CN"/>
        </w:rPr>
      </w:pPr>
      <w:r>
        <w:rPr>
          <w:rFonts w:hint="eastAsia" w:ascii="新宋体" w:hAnsi="新宋体" w:eastAsia="新宋体"/>
          <w:b/>
          <w:sz w:val="28"/>
          <w:szCs w:val="28"/>
        </w:rPr>
        <w:t>巴中市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产品质量检验检测</w:t>
      </w:r>
      <w:r>
        <w:rPr>
          <w:rFonts w:hint="eastAsia" w:ascii="新宋体" w:hAnsi="新宋体" w:eastAsia="新宋体"/>
          <w:b/>
          <w:sz w:val="28"/>
          <w:szCs w:val="28"/>
        </w:rPr>
        <w:t>中心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试剂耗材</w:t>
      </w:r>
      <w:r>
        <w:rPr>
          <w:rFonts w:hint="eastAsia" w:ascii="新宋体" w:hAnsi="新宋体" w:eastAsia="新宋体"/>
          <w:b/>
          <w:sz w:val="28"/>
          <w:szCs w:val="28"/>
        </w:rPr>
        <w:t>采购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清单</w:t>
      </w:r>
    </w:p>
    <w:tbl>
      <w:tblPr>
        <w:tblStyle w:val="2"/>
        <w:tblW w:w="14370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850"/>
        <w:gridCol w:w="2820"/>
        <w:gridCol w:w="705"/>
        <w:gridCol w:w="780"/>
        <w:gridCol w:w="1215"/>
        <w:gridCol w:w="1155"/>
        <w:gridCol w:w="2915"/>
        <w:gridCol w:w="15"/>
        <w:gridCol w:w="45"/>
        <w:gridCol w:w="45"/>
        <w:gridCol w:w="5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bookmarkStart w:id="0" w:name="_GoBack"/>
            <w:r>
              <w:rPr>
                <w:rFonts w:hint="eastAsia"/>
                <w:sz w:val="21"/>
                <w:szCs w:val="21"/>
              </w:rPr>
              <w:t>顺号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          称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型号及规格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报价（元）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小计（元）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供货周期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锥形瓶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250ml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天玻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量筒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100ml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天玻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陶瓷蒸发皿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500ml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水中氯离子标准物质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1000ug/ml 20ml/支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坛墨质检 </w:t>
            </w:r>
            <w:r>
              <w:rPr>
                <w:rStyle w:val="7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BW20095-100-20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超高清衬管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货号：5190-2293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安捷伦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乙醇中克伦特罗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l00ug/ml  </w:t>
            </w:r>
            <w:r>
              <w:rPr>
                <w:rStyle w:val="7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1ml/支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天津农业部 </w:t>
            </w:r>
            <w:r>
              <w:rPr>
                <w:rStyle w:val="7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GSB05-3331-2016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水中硫酸特布他林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l00ug/ml  </w:t>
            </w:r>
            <w:r>
              <w:rPr>
                <w:rStyle w:val="7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1ml/支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天津农业部 </w:t>
            </w:r>
            <w:r>
              <w:rPr>
                <w:rStyle w:val="7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SB05-23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</w:t>
            </w:r>
            <w:r>
              <w:rPr>
                <w:rStyle w:val="7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2008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乙醇中沙丁胺醇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l00ug/ml  </w:t>
            </w:r>
            <w:r>
              <w:rPr>
                <w:rStyle w:val="7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1ml/支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天津农业部 </w:t>
            </w:r>
            <w:r>
              <w:rPr>
                <w:rStyle w:val="7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SB05-201-2008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乙醇中莱克多巴胺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100ug/ml，1ml/支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天津农业部 </w:t>
            </w:r>
            <w:r>
              <w:rPr>
                <w:rStyle w:val="7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SB05-201-2008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甲醇中盐酸丙环沙星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100ug/ml，1ml/支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天津农业部 G</w:t>
            </w:r>
            <w:r>
              <w:rPr>
                <w:rStyle w:val="7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SB05-3337-2016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甲醇中诺氟沙星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100ug/ml，1ml/支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坛墨质检 BW900643-100-A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石墨垫圈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货号：5080-8853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安捷伦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Quechers 盐包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MQ1-3、MQ2-3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山东青云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N, N-二甲基甲酰胺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分析纯 500mL/瓶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偶氮甲酰胺标准液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100ug/mL, N,N-二甲基甲酰胺介质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无水硫酸镁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分析纯  500mL/瓶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国产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三苯基膦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分析纯  100g/瓶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国产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6-苄基腺嘌呤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1.00mg/mL甲醇介质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间苯二酚标准液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1.00mg/mL甲醇介质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酸性大红GR标准液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1.00mg/mL  水介质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mL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咖啡因标准液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2.OOmg/mL甲醇介质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酸性橙II号标准液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1000mg/mL甲醇介质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氨基阴离子固相萃取柱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500mg/6mL 25 支/盒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  <w:t>纳谱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米酵菌酸标准液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500ug/mL 1.2ml/支 50%乙腈介质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普瑞邦   带证书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米酵菌酸固相净化柱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MFC335, 25 支/盒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普瑞邦   带证书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展青霉素标准液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500ug/mL 1.2ml/支 乙腈介质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普瑞邦   带证书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展青霉素固相净化柱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MFC228, 25 支/盒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普瑞邦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氧化镁（MgO）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分析纯，500mL/瓶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阿斯巴甜标准液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1.OOmg/mL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阿力甜标准液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1.OOmg/mL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液相色谱柱:T3柱，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柱长150mm,内径4. 6nun,粒径3.0 U m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8种镇静类混标液（硝西泮、奥沙西泮、三唑仑、劳拉西泮、地西泮、氯硝西泮、阿普唑仑、咪哒唑仑）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100ug/ml介质：甲醇或乙腈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4种精神药品混标液（巴比妥、苯巴比妥、异戊巴比妥、司可巴比妥）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100ug/ml介质：甲醇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佐匹克隆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100mg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扎来普隆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1000ug/ml介质：甲醇或乙腈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甲醇中艾司唑仑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1000ug/ml介质：甲醇或乙腈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氯氮卓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氯美扎酮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1000ug/ml介质：甲醇或乙腈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十二烷基磺酸钠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   分析纯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国产   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十二烷基硫酸钠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   分析纯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广泛试纸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pH1-14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十二烷基磺酸钠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   离子纯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十二烷基硫酸钠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   离子纯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费休试液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盐酸滴定液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0.5mol/L  500ml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硝酸银滴定液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0.1mol/L  500ml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香草醛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25g  分析纯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柠檬酸铵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250g  分析纯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氯化锶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25g 光谱纯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容量瓶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  棕色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天玻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容量瓶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50ml  棕色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天玻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C18色谱柱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1.8um  2.1*100mm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安捷伦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C18色谱柱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Chromcore120  3um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3.0*150mm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纳谱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流动相沉子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1/8英寸 2um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磷钼酸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25g  分析纯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量筒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天玻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量筒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天玻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量筒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7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天玻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酰胺基键合硅胶色谱柱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5um  4.6mm*250mm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纳谱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285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甲氰菊酯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标准溶液</w:t>
            </w:r>
          </w:p>
        </w:tc>
        <w:tc>
          <w:tcPr>
            <w:tcW w:w="28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1000ug/ml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甲醇溶剂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285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甲基异柳磷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标准溶液</w:t>
            </w:r>
          </w:p>
        </w:tc>
        <w:tc>
          <w:tcPr>
            <w:tcW w:w="28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1000ug/ml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甲醇溶剂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285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马拉硫磷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标准溶液</w:t>
            </w:r>
          </w:p>
        </w:tc>
        <w:tc>
          <w:tcPr>
            <w:tcW w:w="28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1000ug/ml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甲醇溶剂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285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溴氰菊酯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标准溶液</w:t>
            </w:r>
          </w:p>
        </w:tc>
        <w:tc>
          <w:tcPr>
            <w:tcW w:w="28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1000ug/ml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甲醇溶剂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285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石油醚</w:t>
            </w:r>
          </w:p>
        </w:tc>
        <w:tc>
          <w:tcPr>
            <w:tcW w:w="28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500ml   分析纯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瓶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30℃-60℃沸程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285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甲醇中5种精神类药物混标（罂粟碱、那可丁、蒂巴因、吗啡、可待因）</w:t>
            </w:r>
          </w:p>
        </w:tc>
        <w:tc>
          <w:tcPr>
            <w:tcW w:w="282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1.0mg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" w:eastAsia="zh-CN"/>
              </w:rPr>
              <w:t>/ml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mL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2850" w:type="dxa"/>
            <w:vAlign w:val="center"/>
          </w:tcPr>
          <w:p>
            <w:pPr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吗啡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-D3同位素溶液</w:t>
            </w:r>
          </w:p>
        </w:tc>
        <w:tc>
          <w:tcPr>
            <w:tcW w:w="2820" w:type="dxa"/>
            <w:vAlign w:val="center"/>
          </w:tcPr>
          <w:p>
            <w:pPr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100ug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" w:eastAsia="zh-CN"/>
              </w:rPr>
              <w:t>/ml</w:t>
            </w:r>
          </w:p>
        </w:tc>
        <w:tc>
          <w:tcPr>
            <w:tcW w:w="705" w:type="dxa"/>
            <w:vAlign w:val="center"/>
          </w:tcPr>
          <w:p>
            <w:pPr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" w:eastAsia="zh-CN"/>
              </w:rPr>
              <w:t>ml</w:t>
            </w:r>
          </w:p>
        </w:tc>
        <w:tc>
          <w:tcPr>
            <w:tcW w:w="780" w:type="dxa"/>
            <w:vAlign w:val="center"/>
          </w:tcPr>
          <w:p>
            <w:pPr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210" w:type="dxa"/>
            <w:gridSpan w:val="4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2850" w:type="dxa"/>
            <w:vAlign w:val="center"/>
          </w:tcPr>
          <w:p>
            <w:pPr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可待因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-D3同位素溶液</w:t>
            </w:r>
          </w:p>
        </w:tc>
        <w:tc>
          <w:tcPr>
            <w:tcW w:w="2820" w:type="dxa"/>
            <w:vAlign w:val="center"/>
          </w:tcPr>
          <w:p>
            <w:pPr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100ug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" w:eastAsia="zh-CN"/>
              </w:rPr>
              <w:t>/ml</w:t>
            </w:r>
          </w:p>
        </w:tc>
        <w:tc>
          <w:tcPr>
            <w:tcW w:w="705" w:type="dxa"/>
            <w:vAlign w:val="center"/>
          </w:tcPr>
          <w:p>
            <w:pPr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" w:eastAsia="zh-CN"/>
              </w:rPr>
              <w:t>ml</w:t>
            </w:r>
          </w:p>
        </w:tc>
        <w:tc>
          <w:tcPr>
            <w:tcW w:w="780" w:type="dxa"/>
            <w:vAlign w:val="center"/>
          </w:tcPr>
          <w:p>
            <w:pPr>
              <w:spacing w:before="120" w:after="12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带证书</w:t>
            </w:r>
          </w:p>
        </w:tc>
        <w:tc>
          <w:tcPr>
            <w:tcW w:w="1210" w:type="dxa"/>
            <w:gridSpan w:val="4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285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钡标准液</w:t>
            </w:r>
          </w:p>
        </w:tc>
        <w:tc>
          <w:tcPr>
            <w:tcW w:w="28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1000ug/mL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瓶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带证书</w:t>
            </w:r>
          </w:p>
        </w:tc>
        <w:tc>
          <w:tcPr>
            <w:tcW w:w="1210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285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甲醇中四种对羟基苯甲酸酯类混标</w:t>
            </w:r>
          </w:p>
        </w:tc>
        <w:tc>
          <w:tcPr>
            <w:tcW w:w="28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1000ug/ml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80699JA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ml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带证书</w:t>
            </w:r>
          </w:p>
        </w:tc>
        <w:tc>
          <w:tcPr>
            <w:tcW w:w="1210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285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磷酸氢二钠</w:t>
            </w:r>
          </w:p>
        </w:tc>
        <w:tc>
          <w:tcPr>
            <w:tcW w:w="28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500g/瓶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分析纯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瓶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210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285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磷酸二氢钾</w:t>
            </w:r>
          </w:p>
        </w:tc>
        <w:tc>
          <w:tcPr>
            <w:tcW w:w="2820" w:type="dxa"/>
            <w:vAlign w:val="top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500g/瓶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分析纯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瓶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210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285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酒石酸钾钠</w:t>
            </w:r>
          </w:p>
        </w:tc>
        <w:tc>
          <w:tcPr>
            <w:tcW w:w="28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500g/瓶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分析纯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瓶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1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22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285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硫酸亚铁</w:t>
            </w:r>
          </w:p>
        </w:tc>
        <w:tc>
          <w:tcPr>
            <w:tcW w:w="28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500g/瓶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分析纯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瓶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1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22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285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六六六四种混标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20" w:type="dxa"/>
            <w:vAlign w:val="top"/>
          </w:tcPr>
          <w:p>
            <w:pPr>
              <w:spacing w:line="240" w:lineRule="auto"/>
              <w:ind w:left="200" w:leftChars="0" w:hanging="200" w:hangingChars="1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分别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1000μg/mL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1ml/支 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正己烷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溶剂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1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带证书</w:t>
            </w:r>
          </w:p>
        </w:tc>
        <w:tc>
          <w:tcPr>
            <w:tcW w:w="122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285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滴滴涕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四种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混标 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82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分别是1000μg/mL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1ml/支  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正己烷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溶剂 </w:t>
            </w:r>
          </w:p>
        </w:tc>
        <w:tc>
          <w:tcPr>
            <w:tcW w:w="70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支</w:t>
            </w:r>
          </w:p>
        </w:tc>
        <w:tc>
          <w:tcPr>
            <w:tcW w:w="780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915" w:type="dxa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带证书</w:t>
            </w:r>
          </w:p>
        </w:tc>
        <w:tc>
          <w:tcPr>
            <w:tcW w:w="122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07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37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标准物质未指定品牌的尽量选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中国计量科学院产品、农业部、环保部；所有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标准物质剩余有效期要保证还有原有效期的2/3以上。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NjhmZWJkYjZlNTQyZDViYWJhOTJlYWQ5OTE0YzMifQ=="/>
  </w:docVars>
  <w:rsids>
    <w:rsidRoot w:val="43C40112"/>
    <w:rsid w:val="035A4A5F"/>
    <w:rsid w:val="04304A68"/>
    <w:rsid w:val="054F6864"/>
    <w:rsid w:val="075A78FC"/>
    <w:rsid w:val="14091BD5"/>
    <w:rsid w:val="14573152"/>
    <w:rsid w:val="182635FB"/>
    <w:rsid w:val="247A445E"/>
    <w:rsid w:val="2F8C0D8C"/>
    <w:rsid w:val="34942914"/>
    <w:rsid w:val="3BA43E46"/>
    <w:rsid w:val="43C40112"/>
    <w:rsid w:val="55307C33"/>
    <w:rsid w:val="661D0373"/>
    <w:rsid w:val="6CF73AEE"/>
    <w:rsid w:val="7DC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Helvetica" w:hAnsi="Helvetica" w:eastAsia="Helvetica" w:cs="Helvetica"/>
      <w:color w:val="333333"/>
      <w:sz w:val="16"/>
      <w:szCs w:val="16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1429</Words>
  <Characters>2176</Characters>
  <Lines>0</Lines>
  <Paragraphs>0</Paragraphs>
  <TotalTime>6</TotalTime>
  <ScaleCrop>false</ScaleCrop>
  <LinksUpToDate>false</LinksUpToDate>
  <CharactersWithSpaces>2305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2022-03-15T08:17:00Z</dcterms:created>
  <dc:creator>天之道</dc:creator>
  <cp:lastModifiedBy>EZ</cp:lastModifiedBy>
  <cp:lastPrinted>2022-03-25T07:01:00Z</cp:lastPrinted>
  <dcterms:modified xsi:type="dcterms:W3CDTF">2022-06-07T01:54:34Z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46004AD53541496A8073E8BCD717344E</vt:lpwstr>
  </property>
</Properties>
</file>